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709" w:rsidRDefault="00FB6709"/>
    <w:p w:rsidR="005B51CE" w:rsidRDefault="005B51CE"/>
    <w:p w:rsidR="005B51CE" w:rsidRDefault="005B51CE" w:rsidP="005B51CE">
      <w:pPr>
        <w:pBdr>
          <w:top w:val="single" w:sz="12" w:space="1" w:color="4F6228" w:themeColor="accent3" w:themeShade="80" w:shadow="1"/>
          <w:left w:val="single" w:sz="12" w:space="4" w:color="4F6228" w:themeColor="accent3" w:themeShade="80" w:shadow="1"/>
          <w:bottom w:val="single" w:sz="12" w:space="1" w:color="4F6228" w:themeColor="accent3" w:themeShade="80" w:shadow="1"/>
          <w:right w:val="single" w:sz="12" w:space="4" w:color="4F6228" w:themeColor="accent3" w:themeShade="80" w:shadow="1"/>
        </w:pBdr>
        <w:suppressAutoHyphens/>
        <w:spacing w:after="0"/>
        <w:jc w:val="center"/>
        <w:rPr>
          <w:rFonts w:ascii="Candara" w:eastAsia="Times New Roman" w:hAnsi="Candara" w:cs="Book Antiqua"/>
          <w:b/>
          <w:smallCaps/>
          <w:color w:val="632423" w:themeColor="accent2" w:themeShade="80"/>
          <w:sz w:val="44"/>
          <w:szCs w:val="24"/>
          <w:lang w:eastAsia="ar-SA"/>
        </w:rPr>
      </w:pPr>
      <w:r>
        <w:rPr>
          <w:rFonts w:ascii="Candara" w:eastAsia="Times New Roman" w:hAnsi="Candara" w:cs="Book Antiqua"/>
          <w:b/>
          <w:smallCaps/>
          <w:color w:val="632423" w:themeColor="accent2" w:themeShade="80"/>
          <w:sz w:val="44"/>
          <w:szCs w:val="24"/>
          <w:lang w:eastAsia="ar-SA"/>
        </w:rPr>
        <w:t xml:space="preserve">D’ANNUNZIO / ANICIA </w:t>
      </w:r>
    </w:p>
    <w:p w:rsidR="005B51CE" w:rsidRPr="005B51CE" w:rsidRDefault="005B51CE" w:rsidP="005B51CE">
      <w:pPr>
        <w:pBdr>
          <w:top w:val="single" w:sz="12" w:space="1" w:color="4F6228" w:themeColor="accent3" w:themeShade="80" w:shadow="1"/>
          <w:left w:val="single" w:sz="12" w:space="4" w:color="4F6228" w:themeColor="accent3" w:themeShade="80" w:shadow="1"/>
          <w:bottom w:val="single" w:sz="12" w:space="1" w:color="4F6228" w:themeColor="accent3" w:themeShade="80" w:shadow="1"/>
          <w:right w:val="single" w:sz="12" w:space="4" w:color="4F6228" w:themeColor="accent3" w:themeShade="80" w:shadow="1"/>
        </w:pBdr>
        <w:suppressAutoHyphens/>
        <w:spacing w:after="0"/>
        <w:jc w:val="center"/>
        <w:rPr>
          <w:rFonts w:ascii="Candara" w:eastAsia="Times New Roman" w:hAnsi="Candara" w:cs="Book Antiqua"/>
          <w:b/>
          <w:smallCaps/>
          <w:color w:val="FF0000"/>
          <w:sz w:val="44"/>
          <w:szCs w:val="24"/>
          <w:lang w:eastAsia="ar-SA"/>
        </w:rPr>
      </w:pPr>
      <w:r>
        <w:rPr>
          <w:rFonts w:ascii="Candara" w:eastAsia="Times New Roman" w:hAnsi="Candara" w:cs="Book Antiqua"/>
          <w:b/>
          <w:smallCaps/>
          <w:color w:val="FF0000"/>
          <w:sz w:val="44"/>
          <w:szCs w:val="24"/>
          <w:lang w:eastAsia="ar-SA"/>
        </w:rPr>
        <w:t>FORMAZIONE</w:t>
      </w:r>
    </w:p>
    <w:p w:rsidR="005B51CE" w:rsidRPr="005B51CE" w:rsidRDefault="005B51CE" w:rsidP="005B51CE">
      <w:pPr>
        <w:pBdr>
          <w:top w:val="single" w:sz="12" w:space="1" w:color="4F6228" w:themeColor="accent3" w:themeShade="80" w:shadow="1"/>
          <w:left w:val="single" w:sz="12" w:space="4" w:color="4F6228" w:themeColor="accent3" w:themeShade="80" w:shadow="1"/>
          <w:bottom w:val="single" w:sz="12" w:space="1" w:color="4F6228" w:themeColor="accent3" w:themeShade="80" w:shadow="1"/>
          <w:right w:val="single" w:sz="12" w:space="4" w:color="4F6228" w:themeColor="accent3" w:themeShade="80" w:shadow="1"/>
        </w:pBdr>
        <w:suppressAutoHyphens/>
        <w:spacing w:after="0"/>
        <w:jc w:val="center"/>
        <w:rPr>
          <w:rFonts w:ascii="Candara" w:eastAsia="Times New Roman" w:hAnsi="Candara" w:cs="Book Antiqua"/>
          <w:b/>
          <w:smallCaps/>
          <w:sz w:val="44"/>
          <w:szCs w:val="24"/>
          <w:lang w:eastAsia="ar-SA"/>
        </w:rPr>
      </w:pPr>
      <w:r w:rsidRPr="005B51CE">
        <w:rPr>
          <w:rFonts w:ascii="Candara" w:eastAsia="Times New Roman" w:hAnsi="Candara" w:cs="Book Antiqua"/>
          <w:b/>
          <w:smallCaps/>
          <w:sz w:val="44"/>
          <w:szCs w:val="24"/>
          <w:lang w:eastAsia="ar-SA"/>
        </w:rPr>
        <w:t>Corso EIPASS 7 Moduli USER</w:t>
      </w:r>
    </w:p>
    <w:p w:rsidR="005B51CE" w:rsidRPr="005B51CE" w:rsidRDefault="005B51CE" w:rsidP="005B51CE">
      <w:pPr>
        <w:pBdr>
          <w:top w:val="single" w:sz="12" w:space="1" w:color="4F6228" w:themeColor="accent3" w:themeShade="80" w:shadow="1"/>
          <w:left w:val="single" w:sz="12" w:space="4" w:color="4F6228" w:themeColor="accent3" w:themeShade="80" w:shadow="1"/>
          <w:bottom w:val="single" w:sz="12" w:space="1" w:color="4F6228" w:themeColor="accent3" w:themeShade="80" w:shadow="1"/>
          <w:right w:val="single" w:sz="12" w:space="4" w:color="4F6228" w:themeColor="accent3" w:themeShade="80" w:shadow="1"/>
        </w:pBdr>
        <w:suppressAutoHyphens/>
        <w:spacing w:after="0"/>
        <w:jc w:val="center"/>
        <w:rPr>
          <w:rFonts w:ascii="Candara" w:eastAsia="Times New Roman" w:hAnsi="Candara" w:cs="Book Antiqua"/>
          <w:b/>
          <w:smallCaps/>
          <w:sz w:val="44"/>
          <w:szCs w:val="24"/>
          <w:lang w:eastAsia="ar-SA"/>
        </w:rPr>
      </w:pPr>
      <w:r w:rsidRPr="005B51CE">
        <w:rPr>
          <w:rFonts w:ascii="Candara" w:eastAsia="Times New Roman" w:hAnsi="Candara" w:cs="Book Antiqua"/>
          <w:b/>
          <w:smallCaps/>
          <w:sz w:val="44"/>
          <w:szCs w:val="24"/>
          <w:lang w:eastAsia="ar-SA"/>
        </w:rPr>
        <w:t>(Patente Informatica Europea)</w:t>
      </w:r>
    </w:p>
    <w:p w:rsidR="005B51CE" w:rsidRPr="005B51CE" w:rsidRDefault="005B51CE" w:rsidP="005B51CE">
      <w:pPr>
        <w:pBdr>
          <w:top w:val="single" w:sz="12" w:space="1" w:color="4F6228" w:themeColor="accent3" w:themeShade="80" w:shadow="1"/>
          <w:left w:val="single" w:sz="12" w:space="4" w:color="4F6228" w:themeColor="accent3" w:themeShade="80" w:shadow="1"/>
          <w:bottom w:val="single" w:sz="12" w:space="1" w:color="4F6228" w:themeColor="accent3" w:themeShade="80" w:shadow="1"/>
          <w:right w:val="single" w:sz="12" w:space="4" w:color="4F6228" w:themeColor="accent3" w:themeShade="80" w:shadow="1"/>
        </w:pBdr>
        <w:suppressAutoHyphens/>
        <w:spacing w:after="0" w:line="240" w:lineRule="auto"/>
        <w:jc w:val="center"/>
        <w:rPr>
          <w:rFonts w:eastAsia="Times New Roman" w:cs="Book Antiqua"/>
          <w:b/>
          <w:smallCaps/>
          <w:sz w:val="16"/>
          <w:szCs w:val="24"/>
          <w:lang w:eastAsia="ar-SA"/>
        </w:rPr>
      </w:pPr>
    </w:p>
    <w:p w:rsidR="005B51CE" w:rsidRPr="005B51CE" w:rsidRDefault="005B51CE" w:rsidP="005B51CE">
      <w:pPr>
        <w:suppressAutoHyphens/>
        <w:spacing w:after="0" w:line="240" w:lineRule="auto"/>
        <w:jc w:val="both"/>
        <w:rPr>
          <w:rFonts w:eastAsia="Times New Roman" w:cs="Book Antiqua"/>
          <w:szCs w:val="24"/>
          <w:lang w:eastAsia="ar-SA"/>
        </w:rPr>
      </w:pPr>
    </w:p>
    <w:p w:rsidR="005B51CE" w:rsidRPr="005B51CE" w:rsidRDefault="005B51CE" w:rsidP="005B51CE">
      <w:pPr>
        <w:suppressAutoHyphens/>
        <w:spacing w:after="0" w:line="240" w:lineRule="auto"/>
        <w:jc w:val="both"/>
        <w:rPr>
          <w:rFonts w:eastAsia="Times New Roman" w:cs="Book Antiqua"/>
          <w:szCs w:val="24"/>
          <w:lang w:eastAsia="ar-SA"/>
        </w:rPr>
      </w:pPr>
      <w:r w:rsidRPr="005B51CE">
        <w:rPr>
          <w:rFonts w:eastAsia="Times New Roman" w:cs="Book Antiqua"/>
          <w:szCs w:val="24"/>
          <w:lang w:eastAsia="ar-SA"/>
        </w:rPr>
        <w:t>Il corso si svolge online e prevede un esame finale sul programma del corso, costituito da 7 moduli:</w:t>
      </w:r>
    </w:p>
    <w:p w:rsidR="005B51CE" w:rsidRPr="005B51CE" w:rsidRDefault="005B51CE" w:rsidP="005B51CE">
      <w:pPr>
        <w:spacing w:after="0" w:line="240" w:lineRule="auto"/>
        <w:rPr>
          <w:rFonts w:ascii="Calibri" w:eastAsiaTheme="minorEastAsia" w:hAnsi="Calibri" w:cs="Times New Roman"/>
          <w:b/>
          <w:szCs w:val="21"/>
          <w:lang w:eastAsia="it-IT"/>
        </w:rPr>
      </w:pPr>
    </w:p>
    <w:p w:rsidR="005B51CE" w:rsidRPr="005B51CE" w:rsidRDefault="005B51CE" w:rsidP="005B51CE">
      <w:pPr>
        <w:spacing w:after="0" w:line="240" w:lineRule="auto"/>
        <w:rPr>
          <w:rFonts w:ascii="Calibri" w:eastAsiaTheme="minorEastAsia" w:hAnsi="Calibri" w:cs="Times New Roman"/>
          <w:b/>
          <w:szCs w:val="21"/>
          <w:lang w:eastAsia="it-IT"/>
        </w:rPr>
      </w:pPr>
      <w:r w:rsidRPr="005B51CE">
        <w:rPr>
          <w:rFonts w:ascii="Calibri" w:eastAsiaTheme="minorEastAsia" w:hAnsi="Calibri" w:cs="Times New Roman"/>
          <w:b/>
          <w:szCs w:val="21"/>
          <w:lang w:eastAsia="it-IT"/>
        </w:rPr>
        <w:t>Moduli del corso online:</w:t>
      </w:r>
    </w:p>
    <w:p w:rsidR="005B51CE" w:rsidRPr="005B51CE" w:rsidRDefault="005B51CE" w:rsidP="005B51CE">
      <w:pPr>
        <w:numPr>
          <w:ilvl w:val="0"/>
          <w:numId w:val="2"/>
        </w:numPr>
        <w:suppressAutoHyphens/>
        <w:spacing w:after="0" w:line="240" w:lineRule="auto"/>
        <w:ind w:left="170" w:hanging="170"/>
        <w:rPr>
          <w:rFonts w:ascii="Calibri" w:eastAsiaTheme="minorEastAsia" w:hAnsi="Calibri" w:cs="Times New Roman"/>
          <w:i/>
          <w:szCs w:val="21"/>
          <w:lang w:eastAsia="it-IT"/>
        </w:rPr>
      </w:pPr>
      <w:r w:rsidRPr="005B51CE">
        <w:rPr>
          <w:rFonts w:ascii="Calibri" w:eastAsiaTheme="minorEastAsia" w:hAnsi="Calibri" w:cs="Times New Roman"/>
          <w:i/>
          <w:szCs w:val="21"/>
          <w:lang w:eastAsia="it-IT"/>
        </w:rPr>
        <w:t>I fondamenti dell’ICT</w:t>
      </w:r>
    </w:p>
    <w:p w:rsidR="005B51CE" w:rsidRPr="005B51CE" w:rsidRDefault="005B51CE" w:rsidP="005B51CE">
      <w:pPr>
        <w:numPr>
          <w:ilvl w:val="0"/>
          <w:numId w:val="2"/>
        </w:numPr>
        <w:suppressAutoHyphens/>
        <w:spacing w:after="0" w:line="240" w:lineRule="auto"/>
        <w:ind w:left="170" w:hanging="170"/>
        <w:rPr>
          <w:rFonts w:ascii="Calibri" w:eastAsiaTheme="minorEastAsia" w:hAnsi="Calibri" w:cs="Times New Roman"/>
          <w:i/>
          <w:szCs w:val="21"/>
          <w:lang w:eastAsia="it-IT"/>
        </w:rPr>
      </w:pPr>
      <w:r w:rsidRPr="005B51CE">
        <w:rPr>
          <w:rFonts w:ascii="Calibri" w:eastAsiaTheme="minorEastAsia" w:hAnsi="Calibri" w:cs="Times New Roman"/>
          <w:i/>
          <w:szCs w:val="21"/>
          <w:lang w:eastAsia="it-IT"/>
        </w:rPr>
        <w:t>Sicurezza informatica</w:t>
      </w:r>
    </w:p>
    <w:p w:rsidR="005B51CE" w:rsidRPr="005B51CE" w:rsidRDefault="005B51CE" w:rsidP="005B51CE">
      <w:pPr>
        <w:numPr>
          <w:ilvl w:val="0"/>
          <w:numId w:val="2"/>
        </w:numPr>
        <w:suppressAutoHyphens/>
        <w:spacing w:after="0" w:line="240" w:lineRule="auto"/>
        <w:ind w:left="170" w:hanging="170"/>
        <w:rPr>
          <w:rFonts w:ascii="Calibri" w:eastAsiaTheme="minorEastAsia" w:hAnsi="Calibri" w:cs="Times New Roman"/>
          <w:i/>
          <w:szCs w:val="21"/>
          <w:lang w:eastAsia="it-IT"/>
        </w:rPr>
      </w:pPr>
      <w:r w:rsidRPr="005B51CE">
        <w:rPr>
          <w:rFonts w:ascii="Calibri" w:eastAsiaTheme="minorEastAsia" w:hAnsi="Calibri" w:cs="Times New Roman"/>
          <w:i/>
          <w:szCs w:val="21"/>
          <w:lang w:eastAsia="it-IT"/>
        </w:rPr>
        <w:t>Navigare e cercare informazioni sul Web</w:t>
      </w:r>
    </w:p>
    <w:p w:rsidR="005B51CE" w:rsidRPr="005B51CE" w:rsidRDefault="005B51CE" w:rsidP="005B51CE">
      <w:pPr>
        <w:numPr>
          <w:ilvl w:val="0"/>
          <w:numId w:val="2"/>
        </w:numPr>
        <w:suppressAutoHyphens/>
        <w:spacing w:after="0" w:line="240" w:lineRule="auto"/>
        <w:ind w:left="170" w:hanging="170"/>
        <w:rPr>
          <w:rFonts w:ascii="Calibri" w:eastAsiaTheme="minorEastAsia" w:hAnsi="Calibri" w:cs="Times New Roman"/>
          <w:i/>
          <w:szCs w:val="21"/>
          <w:lang w:eastAsia="it-IT"/>
        </w:rPr>
      </w:pPr>
      <w:r w:rsidRPr="005B51CE">
        <w:rPr>
          <w:rFonts w:ascii="Calibri" w:eastAsiaTheme="minorEastAsia" w:hAnsi="Calibri" w:cs="Times New Roman"/>
          <w:i/>
          <w:szCs w:val="21"/>
          <w:lang w:eastAsia="it-IT"/>
        </w:rPr>
        <w:t>Comunicare in Rete</w:t>
      </w:r>
    </w:p>
    <w:p w:rsidR="005B51CE" w:rsidRPr="005B51CE" w:rsidRDefault="005B51CE" w:rsidP="005B51CE">
      <w:pPr>
        <w:numPr>
          <w:ilvl w:val="0"/>
          <w:numId w:val="2"/>
        </w:numPr>
        <w:suppressAutoHyphens/>
        <w:spacing w:after="0" w:line="240" w:lineRule="auto"/>
        <w:ind w:left="170" w:hanging="170"/>
        <w:rPr>
          <w:rFonts w:ascii="Calibri" w:eastAsiaTheme="minorEastAsia" w:hAnsi="Calibri" w:cs="Times New Roman"/>
          <w:i/>
          <w:szCs w:val="21"/>
          <w:lang w:eastAsia="it-IT"/>
        </w:rPr>
      </w:pPr>
      <w:r w:rsidRPr="005B51CE">
        <w:rPr>
          <w:rFonts w:ascii="Calibri" w:eastAsiaTheme="minorEastAsia" w:hAnsi="Calibri" w:cs="Times New Roman"/>
          <w:i/>
          <w:szCs w:val="21"/>
          <w:lang w:eastAsia="it-IT"/>
        </w:rPr>
        <w:t>Elaborazione testi</w:t>
      </w:r>
    </w:p>
    <w:p w:rsidR="005B51CE" w:rsidRPr="005B51CE" w:rsidRDefault="005B51CE" w:rsidP="005B51CE">
      <w:pPr>
        <w:numPr>
          <w:ilvl w:val="0"/>
          <w:numId w:val="2"/>
        </w:numPr>
        <w:suppressAutoHyphens/>
        <w:spacing w:after="0" w:line="240" w:lineRule="auto"/>
        <w:ind w:left="170" w:hanging="170"/>
        <w:rPr>
          <w:rFonts w:ascii="Calibri" w:eastAsiaTheme="minorEastAsia" w:hAnsi="Calibri" w:cs="Times New Roman"/>
          <w:i/>
          <w:szCs w:val="21"/>
          <w:lang w:eastAsia="it-IT"/>
        </w:rPr>
      </w:pPr>
      <w:r w:rsidRPr="005B51CE">
        <w:rPr>
          <w:rFonts w:ascii="Calibri" w:eastAsiaTheme="minorEastAsia" w:hAnsi="Calibri" w:cs="Times New Roman"/>
          <w:i/>
          <w:szCs w:val="21"/>
          <w:lang w:eastAsia="it-IT"/>
        </w:rPr>
        <w:t>Foglio di calcolo</w:t>
      </w:r>
    </w:p>
    <w:p w:rsidR="005B51CE" w:rsidRPr="005B51CE" w:rsidRDefault="005B51CE" w:rsidP="005B51CE">
      <w:pPr>
        <w:numPr>
          <w:ilvl w:val="0"/>
          <w:numId w:val="2"/>
        </w:numPr>
        <w:suppressAutoHyphens/>
        <w:spacing w:after="0" w:line="240" w:lineRule="auto"/>
        <w:ind w:left="170" w:hanging="170"/>
        <w:rPr>
          <w:rFonts w:ascii="Calibri" w:eastAsiaTheme="minorEastAsia" w:hAnsi="Calibri" w:cs="Times New Roman"/>
          <w:i/>
          <w:szCs w:val="21"/>
          <w:lang w:eastAsia="it-IT"/>
        </w:rPr>
      </w:pPr>
      <w:r w:rsidRPr="005B51CE">
        <w:rPr>
          <w:rFonts w:ascii="Calibri" w:eastAsiaTheme="minorEastAsia" w:hAnsi="Calibri" w:cs="Times New Roman"/>
          <w:i/>
          <w:szCs w:val="21"/>
          <w:lang w:eastAsia="it-IT"/>
        </w:rPr>
        <w:t>Presentazione</w:t>
      </w:r>
    </w:p>
    <w:p w:rsidR="005B51CE" w:rsidRPr="005B51CE" w:rsidRDefault="005B51CE" w:rsidP="005B51CE">
      <w:pPr>
        <w:spacing w:after="0" w:line="240" w:lineRule="auto"/>
        <w:rPr>
          <w:rFonts w:ascii="Calibri" w:eastAsiaTheme="minorEastAsia" w:hAnsi="Calibri" w:cs="Times New Roman"/>
          <w:szCs w:val="21"/>
          <w:lang w:eastAsia="it-IT"/>
        </w:rPr>
      </w:pPr>
    </w:p>
    <w:p w:rsidR="005B51CE" w:rsidRPr="005B51CE" w:rsidRDefault="005B51CE" w:rsidP="005B51CE">
      <w:pPr>
        <w:spacing w:after="0" w:line="240" w:lineRule="auto"/>
        <w:rPr>
          <w:rFonts w:ascii="Calibri" w:eastAsiaTheme="minorEastAsia" w:hAnsi="Calibri" w:cs="Times New Roman"/>
          <w:b/>
          <w:szCs w:val="21"/>
          <w:lang w:eastAsia="it-IT"/>
        </w:rPr>
      </w:pPr>
      <w:r w:rsidRPr="005B51CE">
        <w:rPr>
          <w:rFonts w:ascii="Calibri" w:eastAsiaTheme="minorEastAsia" w:hAnsi="Calibri" w:cs="Times New Roman"/>
          <w:b/>
          <w:szCs w:val="21"/>
          <w:lang w:eastAsia="it-IT"/>
        </w:rPr>
        <w:t>COME FUNZIONA</w:t>
      </w:r>
    </w:p>
    <w:p w:rsidR="005B51CE" w:rsidRPr="005B51CE" w:rsidRDefault="005B51CE" w:rsidP="005B51CE">
      <w:pPr>
        <w:spacing w:after="0" w:line="240" w:lineRule="auto"/>
        <w:rPr>
          <w:rFonts w:ascii="Calibri" w:eastAsiaTheme="minorEastAsia" w:hAnsi="Calibri" w:cs="Times New Roman"/>
          <w:szCs w:val="21"/>
          <w:lang w:eastAsia="it-IT"/>
        </w:rPr>
      </w:pPr>
      <w:r w:rsidRPr="005B51CE">
        <w:rPr>
          <w:rFonts w:ascii="Calibri" w:eastAsiaTheme="minorEastAsia" w:hAnsi="Calibri" w:cs="Times New Roman"/>
          <w:szCs w:val="21"/>
          <w:lang w:eastAsia="it-IT"/>
        </w:rPr>
        <w:t>Per ogni modulo, è disponibile:</w:t>
      </w:r>
    </w:p>
    <w:p w:rsidR="005B51CE" w:rsidRPr="005B51CE" w:rsidRDefault="005B51CE" w:rsidP="005B51CE">
      <w:pPr>
        <w:numPr>
          <w:ilvl w:val="0"/>
          <w:numId w:val="3"/>
        </w:numPr>
        <w:suppressAutoHyphens/>
        <w:spacing w:after="0" w:line="240" w:lineRule="auto"/>
        <w:ind w:left="170" w:hanging="170"/>
        <w:rPr>
          <w:rFonts w:ascii="Calibri" w:eastAsiaTheme="minorEastAsia" w:hAnsi="Calibri" w:cs="Times New Roman"/>
          <w:szCs w:val="21"/>
          <w:lang w:eastAsia="it-IT"/>
        </w:rPr>
      </w:pPr>
      <w:bookmarkStart w:id="0" w:name="_GoBack"/>
      <w:bookmarkEnd w:id="0"/>
      <w:r w:rsidRPr="005B51CE">
        <w:rPr>
          <w:rFonts w:ascii="Calibri" w:eastAsiaTheme="minorEastAsia" w:hAnsi="Calibri" w:cs="Times New Roman"/>
          <w:szCs w:val="21"/>
          <w:lang w:eastAsia="it-IT"/>
        </w:rPr>
        <w:t xml:space="preserve">un </w:t>
      </w:r>
      <w:proofErr w:type="spellStart"/>
      <w:r w:rsidRPr="005B51CE">
        <w:rPr>
          <w:rFonts w:ascii="Calibri" w:eastAsiaTheme="minorEastAsia" w:hAnsi="Calibri" w:cs="Times New Roman"/>
          <w:szCs w:val="21"/>
          <w:lang w:eastAsia="it-IT"/>
        </w:rPr>
        <w:t>Ei-Book</w:t>
      </w:r>
      <w:proofErr w:type="spellEnd"/>
      <w:r w:rsidRPr="005B51CE">
        <w:rPr>
          <w:rFonts w:ascii="Calibri" w:eastAsiaTheme="minorEastAsia" w:hAnsi="Calibri" w:cs="Times New Roman"/>
          <w:szCs w:val="21"/>
          <w:lang w:eastAsia="it-IT"/>
        </w:rPr>
        <w:t xml:space="preserve"> scaricabile,</w:t>
      </w:r>
    </w:p>
    <w:p w:rsidR="005B51CE" w:rsidRPr="005B51CE" w:rsidRDefault="005B51CE" w:rsidP="005B51CE">
      <w:pPr>
        <w:numPr>
          <w:ilvl w:val="0"/>
          <w:numId w:val="3"/>
        </w:numPr>
        <w:suppressAutoHyphens/>
        <w:spacing w:after="0" w:line="240" w:lineRule="auto"/>
        <w:ind w:left="170" w:hanging="170"/>
        <w:rPr>
          <w:rFonts w:ascii="Calibri" w:eastAsiaTheme="minorEastAsia" w:hAnsi="Calibri" w:cs="Times New Roman"/>
          <w:szCs w:val="21"/>
          <w:lang w:eastAsia="it-IT"/>
        </w:rPr>
      </w:pPr>
      <w:r w:rsidRPr="005B51CE">
        <w:rPr>
          <w:rFonts w:ascii="Calibri" w:eastAsiaTheme="minorEastAsia" w:hAnsi="Calibri" w:cs="Times New Roman"/>
          <w:szCs w:val="21"/>
          <w:lang w:eastAsia="it-IT"/>
        </w:rPr>
        <w:t>una serie di video lezioni approfondite, sempre interessanti e interattive, con tantissimi esempi, animazioni, immagini e tutorial,</w:t>
      </w:r>
    </w:p>
    <w:p w:rsidR="005B51CE" w:rsidRPr="005B51CE" w:rsidRDefault="005B51CE" w:rsidP="005B51CE">
      <w:pPr>
        <w:numPr>
          <w:ilvl w:val="0"/>
          <w:numId w:val="3"/>
        </w:numPr>
        <w:suppressAutoHyphens/>
        <w:spacing w:after="0" w:line="240" w:lineRule="auto"/>
        <w:ind w:left="170" w:hanging="170"/>
        <w:rPr>
          <w:rFonts w:ascii="Calibri" w:eastAsiaTheme="minorEastAsia" w:hAnsi="Calibri" w:cs="Times New Roman"/>
          <w:szCs w:val="21"/>
          <w:lang w:eastAsia="it-IT"/>
        </w:rPr>
      </w:pPr>
      <w:r w:rsidRPr="005B51CE">
        <w:rPr>
          <w:rFonts w:ascii="Calibri" w:eastAsiaTheme="minorEastAsia" w:hAnsi="Calibri" w:cs="Times New Roman"/>
          <w:szCs w:val="21"/>
          <w:lang w:eastAsia="it-IT"/>
        </w:rPr>
        <w:t>una prova di autovalutazione che potrai ripetere tutte le volte che vuoi,</w:t>
      </w:r>
    </w:p>
    <w:p w:rsidR="005B51CE" w:rsidRPr="005B51CE" w:rsidRDefault="005B51CE" w:rsidP="005B51CE">
      <w:pPr>
        <w:numPr>
          <w:ilvl w:val="0"/>
          <w:numId w:val="3"/>
        </w:numPr>
        <w:suppressAutoHyphens/>
        <w:spacing w:after="0" w:line="240" w:lineRule="auto"/>
        <w:ind w:left="170" w:hanging="170"/>
        <w:rPr>
          <w:rFonts w:ascii="Calibri" w:eastAsiaTheme="minorEastAsia" w:hAnsi="Calibri" w:cs="Times New Roman"/>
          <w:szCs w:val="21"/>
          <w:lang w:eastAsia="it-IT"/>
        </w:rPr>
      </w:pPr>
      <w:r w:rsidRPr="005B51CE">
        <w:rPr>
          <w:rFonts w:ascii="Calibri" w:eastAsiaTheme="minorEastAsia" w:hAnsi="Calibri" w:cs="Times New Roman"/>
          <w:szCs w:val="21"/>
          <w:lang w:eastAsia="it-IT"/>
        </w:rPr>
        <w:t>un sistema di tutoraggio automatico che ti consente di monitorare i tuoi progressi e ti indica quali argomenti approfondire per migliorare la tua performance.</w:t>
      </w:r>
    </w:p>
    <w:p w:rsidR="005B51CE" w:rsidRPr="005B51CE" w:rsidRDefault="005B51CE" w:rsidP="005B51CE">
      <w:pPr>
        <w:spacing w:after="0" w:line="240" w:lineRule="auto"/>
        <w:rPr>
          <w:rFonts w:ascii="Calibri" w:eastAsiaTheme="minorEastAsia" w:hAnsi="Calibri" w:cs="Times New Roman"/>
          <w:szCs w:val="21"/>
          <w:lang w:eastAsia="it-IT"/>
        </w:rPr>
      </w:pPr>
    </w:p>
    <w:p w:rsidR="005B51CE" w:rsidRPr="005B51CE" w:rsidRDefault="005B51CE" w:rsidP="005B51CE">
      <w:pPr>
        <w:spacing w:after="0" w:line="240" w:lineRule="auto"/>
        <w:rPr>
          <w:rFonts w:ascii="Calibri" w:eastAsiaTheme="minorEastAsia" w:hAnsi="Calibri" w:cs="Times New Roman"/>
          <w:b/>
          <w:szCs w:val="21"/>
          <w:lang w:eastAsia="it-IT"/>
        </w:rPr>
      </w:pPr>
      <w:r w:rsidRPr="005B51CE">
        <w:rPr>
          <w:rFonts w:ascii="Calibri" w:eastAsiaTheme="minorEastAsia" w:hAnsi="Calibri" w:cs="Times New Roman"/>
          <w:b/>
          <w:szCs w:val="21"/>
          <w:lang w:eastAsia="it-IT"/>
        </w:rPr>
        <w:t>L’ATTESTAZIONE</w:t>
      </w:r>
    </w:p>
    <w:p w:rsidR="005B51CE" w:rsidRPr="005B51CE" w:rsidRDefault="005B51CE" w:rsidP="005B51CE">
      <w:pPr>
        <w:spacing w:after="0" w:line="240" w:lineRule="auto"/>
        <w:rPr>
          <w:rFonts w:ascii="Calibri" w:eastAsiaTheme="minorEastAsia" w:hAnsi="Calibri" w:cs="Times New Roman"/>
          <w:szCs w:val="21"/>
          <w:lang w:eastAsia="it-IT"/>
        </w:rPr>
      </w:pPr>
      <w:r w:rsidRPr="005B51CE">
        <w:rPr>
          <w:rFonts w:ascii="Calibri" w:eastAsiaTheme="minorEastAsia" w:hAnsi="Calibri" w:cs="Times New Roman"/>
          <w:szCs w:val="21"/>
          <w:lang w:eastAsia="it-IT"/>
        </w:rPr>
        <w:t>Dopo aver risposto esattamente ad almeno il 75% delle domande previste per il test di autoverifica alla fine di ogni modulo, si riceverà:</w:t>
      </w:r>
    </w:p>
    <w:p w:rsidR="005B51CE" w:rsidRPr="005B51CE" w:rsidRDefault="005B51CE" w:rsidP="005B51CE">
      <w:pPr>
        <w:numPr>
          <w:ilvl w:val="0"/>
          <w:numId w:val="4"/>
        </w:numPr>
        <w:suppressAutoHyphens/>
        <w:spacing w:after="0" w:line="240" w:lineRule="auto"/>
        <w:ind w:left="170" w:hanging="170"/>
        <w:rPr>
          <w:rFonts w:ascii="Calibri" w:eastAsiaTheme="minorEastAsia" w:hAnsi="Calibri" w:cs="Times New Roman"/>
          <w:b/>
          <w:szCs w:val="21"/>
          <w:lang w:eastAsia="it-IT"/>
        </w:rPr>
      </w:pPr>
      <w:r w:rsidRPr="005B51CE">
        <w:rPr>
          <w:rFonts w:ascii="Calibri" w:eastAsiaTheme="minorEastAsia" w:hAnsi="Calibri" w:cs="Times New Roman"/>
          <w:b/>
          <w:szCs w:val="21"/>
          <w:lang w:eastAsia="it-IT"/>
        </w:rPr>
        <w:t>l’attestato di frequenza al corso, immediatamente scaricabile in piattaforma</w:t>
      </w:r>
    </w:p>
    <w:p w:rsidR="005B51CE" w:rsidRPr="005B51CE" w:rsidRDefault="005B51CE" w:rsidP="005B51CE">
      <w:pPr>
        <w:numPr>
          <w:ilvl w:val="0"/>
          <w:numId w:val="4"/>
        </w:numPr>
        <w:suppressAutoHyphens/>
        <w:spacing w:after="0" w:line="240" w:lineRule="auto"/>
        <w:ind w:left="170" w:hanging="170"/>
        <w:rPr>
          <w:rFonts w:ascii="Calibri" w:eastAsiaTheme="minorEastAsia" w:hAnsi="Calibri" w:cs="Times New Roman"/>
          <w:szCs w:val="21"/>
          <w:lang w:eastAsia="it-IT"/>
        </w:rPr>
      </w:pPr>
      <w:r w:rsidRPr="005B51CE">
        <w:rPr>
          <w:rFonts w:ascii="Calibri" w:eastAsiaTheme="minorEastAsia" w:hAnsi="Calibri" w:cs="Times New Roman"/>
          <w:b/>
          <w:szCs w:val="21"/>
          <w:lang w:eastAsia="it-IT"/>
        </w:rPr>
        <w:t xml:space="preserve">Il certificato è spendibile in ambito concorsuale </w:t>
      </w:r>
      <w:r w:rsidRPr="005B51CE">
        <w:rPr>
          <w:rFonts w:ascii="Calibri" w:eastAsiaTheme="minorEastAsia" w:hAnsi="Calibri" w:cs="Times New Roman"/>
          <w:szCs w:val="21"/>
          <w:lang w:eastAsia="it-IT"/>
        </w:rPr>
        <w:t>(la dove previsto dalla tabella dei titoli).</w:t>
      </w:r>
    </w:p>
    <w:p w:rsidR="005B51CE" w:rsidRPr="005B51CE" w:rsidRDefault="005B51CE" w:rsidP="005B51CE">
      <w:pPr>
        <w:suppressAutoHyphens/>
        <w:spacing w:after="0" w:line="240" w:lineRule="auto"/>
        <w:jc w:val="both"/>
        <w:rPr>
          <w:rFonts w:eastAsia="Times New Roman" w:cs="Book Antiqua"/>
          <w:szCs w:val="24"/>
          <w:lang w:eastAsia="ar-SA"/>
        </w:rPr>
      </w:pPr>
    </w:p>
    <w:p w:rsidR="005B51CE" w:rsidRPr="005B51CE" w:rsidRDefault="005B51CE" w:rsidP="005B51CE">
      <w:pPr>
        <w:suppressAutoHyphens/>
        <w:spacing w:after="0" w:line="240" w:lineRule="auto"/>
        <w:jc w:val="both"/>
        <w:rPr>
          <w:rFonts w:eastAsia="Times New Roman" w:cs="Book Antiqua"/>
          <w:szCs w:val="24"/>
          <w:lang w:eastAsia="ar-SA"/>
        </w:rPr>
      </w:pPr>
    </w:p>
    <w:p w:rsidR="005B51CE" w:rsidRPr="005B51CE" w:rsidRDefault="005B51CE" w:rsidP="005B51CE">
      <w:pPr>
        <w:suppressAutoHyphens/>
        <w:spacing w:after="0" w:line="240" w:lineRule="auto"/>
        <w:jc w:val="both"/>
        <w:rPr>
          <w:rFonts w:eastAsia="Times New Roman" w:cs="Book Antiqua"/>
          <w:b/>
          <w:szCs w:val="24"/>
          <w:lang w:eastAsia="ar-SA"/>
        </w:rPr>
      </w:pPr>
      <w:r w:rsidRPr="005B51CE">
        <w:rPr>
          <w:rFonts w:eastAsia="Times New Roman" w:cs="Book Antiqua"/>
          <w:b/>
          <w:szCs w:val="24"/>
          <w:lang w:eastAsia="ar-SA"/>
        </w:rPr>
        <w:t>Per le iscrizioni è necessario inviare:</w:t>
      </w:r>
    </w:p>
    <w:p w:rsidR="005B51CE" w:rsidRPr="005B51CE" w:rsidRDefault="005B51CE" w:rsidP="005B51CE">
      <w:pPr>
        <w:numPr>
          <w:ilvl w:val="0"/>
          <w:numId w:val="1"/>
        </w:numPr>
        <w:suppressAutoHyphens/>
        <w:spacing w:after="0" w:line="240" w:lineRule="auto"/>
        <w:ind w:left="426" w:hanging="426"/>
        <w:contextualSpacing/>
        <w:jc w:val="both"/>
        <w:rPr>
          <w:rFonts w:eastAsia="Times New Roman" w:cs="Book Antiqua"/>
          <w:szCs w:val="24"/>
          <w:lang w:eastAsia="ar-SA"/>
        </w:rPr>
      </w:pPr>
      <w:r w:rsidRPr="005B51CE">
        <w:rPr>
          <w:rFonts w:eastAsia="Times New Roman" w:cs="Book Antiqua"/>
          <w:szCs w:val="24"/>
          <w:lang w:eastAsia="ar-SA"/>
        </w:rPr>
        <w:t>Modulo di iscrizione debitamente compilato;</w:t>
      </w:r>
    </w:p>
    <w:p w:rsidR="005B51CE" w:rsidRPr="005B51CE" w:rsidRDefault="005B51CE" w:rsidP="005B51CE">
      <w:pPr>
        <w:numPr>
          <w:ilvl w:val="0"/>
          <w:numId w:val="1"/>
        </w:numPr>
        <w:suppressAutoHyphens/>
        <w:spacing w:after="0" w:line="240" w:lineRule="auto"/>
        <w:ind w:left="426" w:hanging="426"/>
        <w:contextualSpacing/>
        <w:jc w:val="both"/>
        <w:rPr>
          <w:rFonts w:eastAsia="Times New Roman" w:cs="Book Antiqua"/>
          <w:szCs w:val="24"/>
          <w:lang w:eastAsia="ar-SA"/>
        </w:rPr>
      </w:pPr>
      <w:r w:rsidRPr="005B51CE">
        <w:rPr>
          <w:rFonts w:eastAsia="Times New Roman" w:cs="Book Antiqua"/>
          <w:szCs w:val="24"/>
          <w:lang w:eastAsia="ar-SA"/>
        </w:rPr>
        <w:t>Fotocopia fronte/retro del documento e del Codice Fiscale;</w:t>
      </w:r>
    </w:p>
    <w:p w:rsidR="005B51CE" w:rsidRPr="005B51CE" w:rsidRDefault="005B51CE" w:rsidP="005B51CE">
      <w:pPr>
        <w:numPr>
          <w:ilvl w:val="0"/>
          <w:numId w:val="1"/>
        </w:numPr>
        <w:suppressAutoHyphens/>
        <w:spacing w:after="0" w:line="240" w:lineRule="auto"/>
        <w:ind w:left="426" w:hanging="426"/>
        <w:contextualSpacing/>
        <w:jc w:val="both"/>
        <w:rPr>
          <w:rFonts w:eastAsia="Times New Roman" w:cs="Book Antiqua"/>
          <w:szCs w:val="24"/>
          <w:lang w:eastAsia="ar-SA"/>
        </w:rPr>
      </w:pPr>
      <w:r w:rsidRPr="005B51CE">
        <w:rPr>
          <w:rFonts w:eastAsia="Times New Roman" w:cs="Book Antiqua"/>
          <w:szCs w:val="24"/>
          <w:lang w:eastAsia="ar-SA"/>
        </w:rPr>
        <w:t>Copia del pagamento effettuato;</w:t>
      </w:r>
    </w:p>
    <w:p w:rsidR="005B51CE" w:rsidRPr="005B51CE" w:rsidRDefault="005B51CE" w:rsidP="005B51CE">
      <w:pPr>
        <w:suppressAutoHyphens/>
        <w:spacing w:after="0" w:line="240" w:lineRule="auto"/>
        <w:jc w:val="both"/>
        <w:rPr>
          <w:rFonts w:eastAsia="Times New Roman" w:cs="Book Antiqua"/>
          <w:szCs w:val="24"/>
          <w:lang w:eastAsia="ar-SA"/>
        </w:rPr>
      </w:pPr>
    </w:p>
    <w:p w:rsidR="005B51CE" w:rsidRDefault="005B51CE"/>
    <w:sectPr w:rsidR="005B51C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112E67"/>
    <w:multiLevelType w:val="hybridMultilevel"/>
    <w:tmpl w:val="BC3005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4D2CC8"/>
    <w:multiLevelType w:val="hybridMultilevel"/>
    <w:tmpl w:val="521EBF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3713C1"/>
    <w:multiLevelType w:val="hybridMultilevel"/>
    <w:tmpl w:val="347E53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9865F7"/>
    <w:multiLevelType w:val="hybridMultilevel"/>
    <w:tmpl w:val="2D14E08E"/>
    <w:lvl w:ilvl="0" w:tplc="4E488E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1CE"/>
    <w:rsid w:val="005B51CE"/>
    <w:rsid w:val="00FB6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B5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B51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B5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B51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presidenza</dc:creator>
  <cp:lastModifiedBy>presidenza</cp:lastModifiedBy>
  <cp:revision>1</cp:revision>
  <dcterms:created xsi:type="dcterms:W3CDTF">2020-02-27T08:29:00Z</dcterms:created>
  <dcterms:modified xsi:type="dcterms:W3CDTF">2020-02-27T08:37:00Z</dcterms:modified>
</cp:coreProperties>
</file>